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98" w:rsidRDefault="004E4F62" w:rsidP="004E4F62">
      <w:pPr>
        <w:jc w:val="center"/>
        <w:rPr>
          <w:b/>
          <w:sz w:val="40"/>
          <w:szCs w:val="40"/>
        </w:rPr>
      </w:pPr>
      <w:r w:rsidRPr="005B4912">
        <w:rPr>
          <w:b/>
          <w:sz w:val="40"/>
          <w:szCs w:val="40"/>
        </w:rPr>
        <w:t>Е. Дубровская «Мандарин»</w:t>
      </w:r>
    </w:p>
    <w:p w:rsidR="005B4912" w:rsidRPr="005B4912" w:rsidRDefault="005B4912" w:rsidP="004E4F62">
      <w:pPr>
        <w:jc w:val="center"/>
        <w:rPr>
          <w:b/>
          <w:sz w:val="40"/>
          <w:szCs w:val="4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4912" w:rsidTr="00B70DAB">
        <w:tc>
          <w:tcPr>
            <w:tcW w:w="4785" w:type="dxa"/>
          </w:tcPr>
          <w:p w:rsidR="005B4912" w:rsidRPr="00B70DAB" w:rsidRDefault="005B4912" w:rsidP="004E4F62">
            <w:pPr>
              <w:jc w:val="center"/>
              <w:rPr>
                <w:i/>
                <w:color w:val="auto"/>
                <w:sz w:val="32"/>
                <w:szCs w:val="32"/>
                <w:u w:val="none"/>
                <w:shd w:val="clear" w:color="auto" w:fill="FFFFFF"/>
              </w:rPr>
            </w:pPr>
            <w:r w:rsidRPr="00B70DAB">
              <w:rPr>
                <w:i/>
                <w:color w:val="auto"/>
                <w:sz w:val="32"/>
                <w:szCs w:val="32"/>
                <w:u w:val="none"/>
                <w:shd w:val="clear" w:color="auto" w:fill="FFFFFF"/>
              </w:rPr>
              <w:t>Дышите полной грудью!</w:t>
            </w:r>
          </w:p>
          <w:p w:rsidR="005B4912" w:rsidRPr="00B70DAB" w:rsidRDefault="005B4912" w:rsidP="004E4F62">
            <w:pPr>
              <w:jc w:val="center"/>
              <w:rPr>
                <w:i/>
                <w:color w:val="auto"/>
                <w:sz w:val="32"/>
                <w:szCs w:val="32"/>
                <w:u w:val="none"/>
                <w:shd w:val="clear" w:color="auto" w:fill="FFFFFF"/>
              </w:rPr>
            </w:pPr>
            <w:r w:rsidRPr="00B70DAB">
              <w:rPr>
                <w:i/>
                <w:color w:val="auto"/>
                <w:sz w:val="32"/>
                <w:szCs w:val="32"/>
                <w:u w:val="none"/>
                <w:shd w:val="clear" w:color="auto" w:fill="FFFFFF"/>
              </w:rPr>
              <w:t>Пускай никто не плачет….</w:t>
            </w:r>
          </w:p>
          <w:p w:rsidR="005B4912" w:rsidRPr="00B70DAB" w:rsidRDefault="005B4912" w:rsidP="004E4F62">
            <w:pPr>
              <w:jc w:val="center"/>
              <w:rPr>
                <w:i/>
                <w:color w:val="auto"/>
                <w:sz w:val="32"/>
                <w:szCs w:val="32"/>
                <w:u w:val="none"/>
                <w:shd w:val="clear" w:color="auto" w:fill="FFFFFF"/>
              </w:rPr>
            </w:pPr>
            <w:r w:rsidRPr="00B70DAB">
              <w:rPr>
                <w:i/>
                <w:color w:val="auto"/>
                <w:sz w:val="32"/>
                <w:szCs w:val="32"/>
                <w:u w:val="none"/>
                <w:shd w:val="clear" w:color="auto" w:fill="FFFFFF"/>
              </w:rPr>
              <w:t>Дарите радость людям</w:t>
            </w:r>
            <w:r w:rsidR="00B70DAB" w:rsidRPr="00B70DAB">
              <w:rPr>
                <w:i/>
                <w:color w:val="auto"/>
                <w:sz w:val="32"/>
                <w:szCs w:val="32"/>
                <w:u w:val="none"/>
                <w:shd w:val="clear" w:color="auto" w:fill="FFFFFF"/>
              </w:rPr>
              <w:t>,</w:t>
            </w:r>
          </w:p>
          <w:p w:rsidR="00B70DAB" w:rsidRPr="00B70DAB" w:rsidRDefault="00B70DAB" w:rsidP="004E4F62">
            <w:pPr>
              <w:jc w:val="center"/>
              <w:rPr>
                <w:i/>
                <w:color w:val="auto"/>
                <w:sz w:val="32"/>
                <w:szCs w:val="32"/>
                <w:u w:val="none"/>
                <w:shd w:val="clear" w:color="auto" w:fill="FFFFFF"/>
              </w:rPr>
            </w:pPr>
            <w:r w:rsidRPr="00B70DAB">
              <w:rPr>
                <w:i/>
                <w:color w:val="auto"/>
                <w:sz w:val="32"/>
                <w:szCs w:val="32"/>
                <w:u w:val="none"/>
                <w:shd w:val="clear" w:color="auto" w:fill="FFFFFF"/>
              </w:rPr>
              <w:t>Чтоб стать самим богаче…</w:t>
            </w:r>
          </w:p>
          <w:p w:rsidR="00B70DAB" w:rsidRPr="00B70DAB" w:rsidRDefault="00B70DAB" w:rsidP="00B70DAB">
            <w:pPr>
              <w:jc w:val="right"/>
              <w:rPr>
                <w:i/>
                <w:color w:val="auto"/>
                <w:sz w:val="32"/>
                <w:szCs w:val="32"/>
                <w:u w:val="none"/>
                <w:shd w:val="clear" w:color="auto" w:fill="FFFFFF"/>
              </w:rPr>
            </w:pPr>
            <w:r w:rsidRPr="00B70DAB">
              <w:rPr>
                <w:i/>
                <w:color w:val="auto"/>
                <w:sz w:val="32"/>
                <w:szCs w:val="32"/>
                <w:u w:val="none"/>
                <w:shd w:val="clear" w:color="auto" w:fill="FFFFFF"/>
              </w:rPr>
              <w:t>Н. Добронравов</w:t>
            </w:r>
          </w:p>
          <w:p w:rsidR="005B4912" w:rsidRPr="005B4912" w:rsidRDefault="005B4912" w:rsidP="004E4F62">
            <w:pPr>
              <w:jc w:val="center"/>
              <w:rPr>
                <w:rFonts w:asciiTheme="minorHAnsi" w:hAnsiTheme="minorHAnsi"/>
                <w:b/>
                <w:i/>
                <w:sz w:val="40"/>
                <w:szCs w:val="40"/>
              </w:rPr>
            </w:pPr>
          </w:p>
        </w:tc>
        <w:tc>
          <w:tcPr>
            <w:tcW w:w="4786" w:type="dxa"/>
          </w:tcPr>
          <w:p w:rsidR="005B4912" w:rsidRDefault="00B70DAB" w:rsidP="004E4F62">
            <w:pPr>
              <w:jc w:val="center"/>
              <w:rPr>
                <w:i/>
                <w:sz w:val="32"/>
                <w:szCs w:val="32"/>
                <w:u w:val="none"/>
              </w:rPr>
            </w:pPr>
            <w:r>
              <w:rPr>
                <w:i/>
                <w:sz w:val="32"/>
                <w:szCs w:val="32"/>
                <w:u w:val="none"/>
              </w:rPr>
              <w:t>Она чернеет с каждым часом…</w:t>
            </w:r>
          </w:p>
          <w:p w:rsidR="00B70DAB" w:rsidRDefault="00B70DAB" w:rsidP="004E4F62">
            <w:pPr>
              <w:jc w:val="center"/>
              <w:rPr>
                <w:i/>
                <w:sz w:val="32"/>
                <w:szCs w:val="32"/>
                <w:u w:val="none"/>
              </w:rPr>
            </w:pPr>
            <w:r>
              <w:rPr>
                <w:i/>
                <w:sz w:val="32"/>
                <w:szCs w:val="32"/>
                <w:u w:val="none"/>
              </w:rPr>
              <w:t>Калечит души, мысли травит,</w:t>
            </w:r>
          </w:p>
          <w:p w:rsidR="00B70DAB" w:rsidRDefault="00B70DAB" w:rsidP="004E4F62">
            <w:pPr>
              <w:jc w:val="center"/>
              <w:rPr>
                <w:i/>
                <w:sz w:val="32"/>
                <w:szCs w:val="32"/>
                <w:u w:val="none"/>
              </w:rPr>
            </w:pPr>
            <w:r>
              <w:rPr>
                <w:i/>
                <w:sz w:val="32"/>
                <w:szCs w:val="32"/>
                <w:u w:val="none"/>
              </w:rPr>
              <w:t>Переиначивает сны.</w:t>
            </w:r>
          </w:p>
          <w:p w:rsidR="00B70DAB" w:rsidRPr="00B70DAB" w:rsidRDefault="00B70DAB" w:rsidP="00B70DAB">
            <w:pPr>
              <w:jc w:val="right"/>
              <w:rPr>
                <w:i/>
                <w:sz w:val="32"/>
                <w:szCs w:val="32"/>
                <w:u w:val="none"/>
              </w:rPr>
            </w:pPr>
            <w:proofErr w:type="spellStart"/>
            <w:r>
              <w:rPr>
                <w:i/>
                <w:sz w:val="32"/>
                <w:szCs w:val="32"/>
                <w:u w:val="none"/>
              </w:rPr>
              <w:t>А.Розенбаум</w:t>
            </w:r>
            <w:proofErr w:type="spellEnd"/>
          </w:p>
        </w:tc>
      </w:tr>
    </w:tbl>
    <w:p w:rsidR="004E4F62" w:rsidRDefault="004E4F62" w:rsidP="004E4F62">
      <w:pPr>
        <w:jc w:val="center"/>
        <w:rPr>
          <w:b/>
          <w:i/>
          <w:sz w:val="40"/>
          <w:szCs w:val="40"/>
        </w:rPr>
      </w:pPr>
    </w:p>
    <w:p w:rsidR="00B70DAB" w:rsidRPr="00B70DAB" w:rsidRDefault="00B70DAB" w:rsidP="00B70DAB">
      <w:pPr>
        <w:jc w:val="both"/>
        <w:rPr>
          <w:sz w:val="32"/>
          <w:szCs w:val="32"/>
          <w:u w:val="none"/>
        </w:rPr>
      </w:pPr>
      <w:r w:rsidRPr="00B70DAB">
        <w:rPr>
          <w:sz w:val="32"/>
          <w:szCs w:val="32"/>
          <w:u w:val="none"/>
        </w:rPr>
        <w:t>Собери пословицы: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70DAB" w:rsidTr="00B70DAB">
        <w:tc>
          <w:tcPr>
            <w:tcW w:w="4785" w:type="dxa"/>
          </w:tcPr>
          <w:p w:rsidR="00B70DAB" w:rsidRPr="00B70DAB" w:rsidRDefault="00B70DAB" w:rsidP="00B70DAB">
            <w:pPr>
              <w:spacing w:before="240" w:after="240"/>
              <w:jc w:val="center"/>
              <w:rPr>
                <w:b/>
                <w:i/>
                <w:sz w:val="32"/>
                <w:szCs w:val="32"/>
                <w:u w:val="none"/>
              </w:rPr>
            </w:pPr>
            <w:r w:rsidRPr="00B70DAB">
              <w:rPr>
                <w:i/>
                <w:sz w:val="32"/>
                <w:szCs w:val="32"/>
                <w:u w:val="none"/>
                <w:shd w:val="clear" w:color="auto" w:fill="FFFFFF"/>
              </w:rPr>
              <w:t xml:space="preserve">Кто чужое желает – </w:t>
            </w:r>
          </w:p>
        </w:tc>
        <w:tc>
          <w:tcPr>
            <w:tcW w:w="4786" w:type="dxa"/>
          </w:tcPr>
          <w:p w:rsidR="00B70DAB" w:rsidRPr="00B70DAB" w:rsidRDefault="00B70DAB" w:rsidP="00B70DAB">
            <w:pPr>
              <w:spacing w:before="240" w:after="240"/>
              <w:jc w:val="center"/>
              <w:rPr>
                <w:b/>
                <w:i/>
                <w:sz w:val="32"/>
                <w:szCs w:val="32"/>
                <w:u w:val="none"/>
              </w:rPr>
            </w:pPr>
            <w:r w:rsidRPr="00B70DAB">
              <w:rPr>
                <w:i/>
                <w:sz w:val="32"/>
                <w:szCs w:val="32"/>
                <w:u w:val="none"/>
                <w:shd w:val="clear" w:color="auto" w:fill="FFFFFF"/>
              </w:rPr>
              <w:t xml:space="preserve">а </w:t>
            </w:r>
            <w:proofErr w:type="gramStart"/>
            <w:r w:rsidRPr="00B70DAB">
              <w:rPr>
                <w:i/>
                <w:sz w:val="32"/>
                <w:szCs w:val="32"/>
                <w:u w:val="none"/>
                <w:shd w:val="clear" w:color="auto" w:fill="FFFFFF"/>
              </w:rPr>
              <w:t>добрый</w:t>
            </w:r>
            <w:proofErr w:type="gramEnd"/>
            <w:r w:rsidRPr="00B70DAB">
              <w:rPr>
                <w:i/>
                <w:sz w:val="32"/>
                <w:szCs w:val="32"/>
                <w:u w:val="none"/>
                <w:shd w:val="clear" w:color="auto" w:fill="FFFFFF"/>
              </w:rPr>
              <w:t xml:space="preserve">  от жалости.</w:t>
            </w:r>
          </w:p>
        </w:tc>
      </w:tr>
      <w:tr w:rsidR="00B70DAB" w:rsidTr="00B70DAB">
        <w:tc>
          <w:tcPr>
            <w:tcW w:w="4785" w:type="dxa"/>
          </w:tcPr>
          <w:p w:rsidR="00B70DAB" w:rsidRPr="00B70DAB" w:rsidRDefault="00B70DAB" w:rsidP="00B70DAB">
            <w:pPr>
              <w:spacing w:before="240" w:after="240"/>
              <w:jc w:val="center"/>
              <w:rPr>
                <w:b/>
                <w:i/>
                <w:sz w:val="32"/>
                <w:szCs w:val="32"/>
                <w:u w:val="none"/>
              </w:rPr>
            </w:pPr>
            <w:proofErr w:type="gramStart"/>
            <w:r w:rsidRPr="00B70DAB">
              <w:rPr>
                <w:i/>
                <w:sz w:val="32"/>
                <w:szCs w:val="32"/>
                <w:u w:val="none"/>
                <w:shd w:val="clear" w:color="auto" w:fill="FFFFFF"/>
              </w:rPr>
              <w:t>Злой плачет от зависти,</w:t>
            </w:r>
            <w:proofErr w:type="gramEnd"/>
          </w:p>
        </w:tc>
        <w:tc>
          <w:tcPr>
            <w:tcW w:w="4786" w:type="dxa"/>
          </w:tcPr>
          <w:p w:rsidR="00B70DAB" w:rsidRPr="00B70DAB" w:rsidRDefault="00B70DAB" w:rsidP="00B70DAB">
            <w:pPr>
              <w:spacing w:before="240" w:after="240"/>
              <w:jc w:val="center"/>
              <w:rPr>
                <w:b/>
                <w:i/>
                <w:sz w:val="32"/>
                <w:szCs w:val="32"/>
                <w:u w:val="none"/>
              </w:rPr>
            </w:pPr>
            <w:r w:rsidRPr="00B70DAB">
              <w:rPr>
                <w:i/>
                <w:sz w:val="32"/>
                <w:szCs w:val="32"/>
                <w:u w:val="none"/>
                <w:shd w:val="clear" w:color="auto" w:fill="FFFFFF"/>
              </w:rPr>
              <w:t>всего добра не переносишь.</w:t>
            </w:r>
          </w:p>
        </w:tc>
      </w:tr>
      <w:tr w:rsidR="00B70DAB" w:rsidTr="00B70DAB">
        <w:tc>
          <w:tcPr>
            <w:tcW w:w="4785" w:type="dxa"/>
          </w:tcPr>
          <w:p w:rsidR="00B70DAB" w:rsidRPr="00B70DAB" w:rsidRDefault="00B70DAB" w:rsidP="00B70DAB">
            <w:pPr>
              <w:spacing w:before="240" w:after="240"/>
              <w:jc w:val="center"/>
              <w:rPr>
                <w:b/>
                <w:i/>
                <w:sz w:val="32"/>
                <w:szCs w:val="32"/>
                <w:u w:val="none"/>
              </w:rPr>
            </w:pPr>
            <w:r w:rsidRPr="00B70DAB">
              <w:rPr>
                <w:i/>
                <w:sz w:val="32"/>
                <w:szCs w:val="32"/>
                <w:u w:val="none"/>
                <w:shd w:val="clear" w:color="auto" w:fill="FFFFFF"/>
              </w:rPr>
              <w:t>Где счастье,</w:t>
            </w:r>
          </w:p>
        </w:tc>
        <w:tc>
          <w:tcPr>
            <w:tcW w:w="4786" w:type="dxa"/>
          </w:tcPr>
          <w:p w:rsidR="00B70DAB" w:rsidRPr="00B70DAB" w:rsidRDefault="00B70DAB" w:rsidP="00B70DAB">
            <w:pPr>
              <w:spacing w:before="240" w:after="240"/>
              <w:jc w:val="center"/>
              <w:rPr>
                <w:b/>
                <w:i/>
                <w:sz w:val="32"/>
                <w:szCs w:val="32"/>
                <w:u w:val="none"/>
              </w:rPr>
            </w:pPr>
            <w:r w:rsidRPr="00B70DAB">
              <w:rPr>
                <w:i/>
                <w:sz w:val="32"/>
                <w:szCs w:val="32"/>
                <w:u w:val="none"/>
                <w:shd w:val="clear" w:color="auto" w:fill="FFFFFF"/>
              </w:rPr>
              <w:t>тот свое потеряет.</w:t>
            </w:r>
          </w:p>
        </w:tc>
      </w:tr>
      <w:tr w:rsidR="00B70DAB" w:rsidTr="00B70DAB">
        <w:tc>
          <w:tcPr>
            <w:tcW w:w="4785" w:type="dxa"/>
          </w:tcPr>
          <w:p w:rsidR="00B70DAB" w:rsidRPr="00B70DAB" w:rsidRDefault="00B70DAB" w:rsidP="00B70DAB">
            <w:pPr>
              <w:spacing w:before="240" w:after="240"/>
              <w:jc w:val="center"/>
              <w:rPr>
                <w:b/>
                <w:i/>
                <w:sz w:val="32"/>
                <w:szCs w:val="32"/>
                <w:u w:val="none"/>
              </w:rPr>
            </w:pPr>
            <w:r w:rsidRPr="00B70DAB">
              <w:rPr>
                <w:i/>
                <w:sz w:val="32"/>
                <w:szCs w:val="32"/>
                <w:u w:val="none"/>
                <w:shd w:val="clear" w:color="auto" w:fill="FFFFFF"/>
              </w:rPr>
              <w:t>Всех сластей не переешь,</w:t>
            </w:r>
          </w:p>
        </w:tc>
        <w:tc>
          <w:tcPr>
            <w:tcW w:w="4786" w:type="dxa"/>
          </w:tcPr>
          <w:p w:rsidR="00B70DAB" w:rsidRDefault="00B70DAB" w:rsidP="00B70DAB">
            <w:pPr>
              <w:spacing w:before="240" w:after="240"/>
              <w:jc w:val="center"/>
              <w:rPr>
                <w:i/>
                <w:sz w:val="32"/>
                <w:szCs w:val="32"/>
                <w:u w:val="none"/>
                <w:shd w:val="clear" w:color="auto" w:fill="FFFFFF"/>
              </w:rPr>
            </w:pPr>
            <w:r w:rsidRPr="00B70DAB">
              <w:rPr>
                <w:i/>
                <w:sz w:val="32"/>
                <w:szCs w:val="32"/>
                <w:u w:val="none"/>
                <w:shd w:val="clear" w:color="auto" w:fill="FFFFFF"/>
              </w:rPr>
              <w:t>там и зависть.</w:t>
            </w:r>
          </w:p>
          <w:p w:rsidR="00B70DAB" w:rsidRPr="00B70DAB" w:rsidRDefault="00B70DAB" w:rsidP="00B70DAB">
            <w:pPr>
              <w:spacing w:before="240" w:after="240"/>
              <w:jc w:val="center"/>
              <w:rPr>
                <w:b/>
                <w:i/>
                <w:sz w:val="32"/>
                <w:szCs w:val="32"/>
                <w:u w:val="none"/>
              </w:rPr>
            </w:pPr>
          </w:p>
        </w:tc>
      </w:tr>
      <w:tr w:rsidR="00B70DAB" w:rsidTr="00B70D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</w:tcPr>
          <w:p w:rsidR="00B70DAB" w:rsidRPr="00B70DAB" w:rsidRDefault="00B70DAB" w:rsidP="00B70DAB">
            <w:pPr>
              <w:spacing w:before="240" w:after="240"/>
              <w:jc w:val="center"/>
              <w:rPr>
                <w:i/>
                <w:sz w:val="40"/>
                <w:szCs w:val="40"/>
                <w:u w:val="none"/>
              </w:rPr>
            </w:pPr>
            <w:r>
              <w:rPr>
                <w:i/>
                <w:sz w:val="40"/>
                <w:szCs w:val="40"/>
                <w:u w:val="none"/>
              </w:rPr>
              <w:t>Зависть</w:t>
            </w:r>
          </w:p>
        </w:tc>
        <w:tc>
          <w:tcPr>
            <w:tcW w:w="4786" w:type="dxa"/>
          </w:tcPr>
          <w:p w:rsidR="00B70DAB" w:rsidRPr="00B70DAB" w:rsidRDefault="00B70DAB" w:rsidP="00B70DAB">
            <w:pPr>
              <w:spacing w:before="240" w:after="240"/>
              <w:jc w:val="center"/>
              <w:rPr>
                <w:i/>
                <w:sz w:val="40"/>
                <w:szCs w:val="40"/>
                <w:u w:val="none"/>
              </w:rPr>
            </w:pPr>
            <w:r w:rsidRPr="00B70DAB">
              <w:rPr>
                <w:i/>
                <w:sz w:val="40"/>
                <w:szCs w:val="40"/>
                <w:u w:val="none"/>
              </w:rPr>
              <w:t xml:space="preserve">Радость </w:t>
            </w:r>
            <w:proofErr w:type="gramStart"/>
            <w:r w:rsidRPr="00B70DAB">
              <w:rPr>
                <w:i/>
                <w:sz w:val="40"/>
                <w:szCs w:val="40"/>
                <w:u w:val="none"/>
              </w:rPr>
              <w:t>за</w:t>
            </w:r>
            <w:proofErr w:type="gramEnd"/>
            <w:r w:rsidRPr="00B70DAB">
              <w:rPr>
                <w:i/>
                <w:sz w:val="40"/>
                <w:szCs w:val="40"/>
                <w:u w:val="none"/>
              </w:rPr>
              <w:t xml:space="preserve"> других</w:t>
            </w:r>
          </w:p>
        </w:tc>
      </w:tr>
      <w:tr w:rsidR="00B70DAB" w:rsidTr="00B70D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</w:tcPr>
          <w:p w:rsidR="00B70DAB" w:rsidRDefault="00B70DAB" w:rsidP="00B70DAB">
            <w:pPr>
              <w:spacing w:before="240" w:after="240"/>
              <w:jc w:val="center"/>
              <w:rPr>
                <w:b/>
                <w:i/>
                <w:sz w:val="40"/>
                <w:szCs w:val="40"/>
              </w:rPr>
            </w:pPr>
          </w:p>
          <w:p w:rsidR="00B70DAB" w:rsidRDefault="00B70DAB" w:rsidP="00B70DAB">
            <w:pPr>
              <w:spacing w:before="240" w:after="240"/>
              <w:jc w:val="center"/>
              <w:rPr>
                <w:b/>
                <w:i/>
                <w:sz w:val="40"/>
                <w:szCs w:val="40"/>
              </w:rPr>
            </w:pPr>
          </w:p>
          <w:p w:rsidR="00B70DAB" w:rsidRDefault="00B70DAB" w:rsidP="00B70DAB">
            <w:pPr>
              <w:spacing w:before="240" w:after="240"/>
              <w:jc w:val="center"/>
              <w:rPr>
                <w:b/>
                <w:i/>
                <w:sz w:val="40"/>
                <w:szCs w:val="40"/>
              </w:rPr>
            </w:pPr>
          </w:p>
          <w:p w:rsidR="00B70DAB" w:rsidRDefault="00B70DAB" w:rsidP="00B70DAB">
            <w:pPr>
              <w:spacing w:before="240" w:after="240"/>
              <w:jc w:val="center"/>
              <w:rPr>
                <w:b/>
                <w:i/>
                <w:sz w:val="40"/>
                <w:szCs w:val="40"/>
              </w:rPr>
            </w:pPr>
          </w:p>
          <w:p w:rsidR="00B70DAB" w:rsidRDefault="00B70DAB" w:rsidP="00B70DAB">
            <w:pPr>
              <w:spacing w:before="240" w:after="240"/>
              <w:jc w:val="center"/>
              <w:rPr>
                <w:b/>
                <w:i/>
                <w:sz w:val="40"/>
                <w:szCs w:val="40"/>
              </w:rPr>
            </w:pPr>
          </w:p>
          <w:p w:rsidR="00B70DAB" w:rsidRDefault="00B70DAB" w:rsidP="00B70DAB">
            <w:pPr>
              <w:spacing w:before="240" w:after="240"/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4786" w:type="dxa"/>
          </w:tcPr>
          <w:p w:rsidR="00B70DAB" w:rsidRDefault="00B70DAB" w:rsidP="00B70DAB">
            <w:pPr>
              <w:spacing w:before="240" w:after="240"/>
              <w:jc w:val="center"/>
              <w:rPr>
                <w:b/>
                <w:i/>
                <w:sz w:val="40"/>
                <w:szCs w:val="40"/>
              </w:rPr>
            </w:pPr>
          </w:p>
        </w:tc>
      </w:tr>
    </w:tbl>
    <w:p w:rsidR="00603B66" w:rsidRDefault="00603B66" w:rsidP="00603B66">
      <w:pPr>
        <w:rPr>
          <w:b/>
          <w:i/>
          <w:sz w:val="36"/>
          <w:szCs w:val="36"/>
          <w:u w:val="none"/>
        </w:rPr>
      </w:pPr>
    </w:p>
    <w:p w:rsidR="00B70DAB" w:rsidRPr="00603B66" w:rsidRDefault="00B70DAB" w:rsidP="00603B66">
      <w:pPr>
        <w:rPr>
          <w:b/>
          <w:i/>
          <w:sz w:val="36"/>
          <w:szCs w:val="36"/>
          <w:u w:val="none"/>
        </w:rPr>
      </w:pPr>
      <w:r w:rsidRPr="00603B66">
        <w:rPr>
          <w:b/>
          <w:i/>
          <w:sz w:val="36"/>
          <w:szCs w:val="36"/>
          <w:u w:val="none"/>
        </w:rPr>
        <w:t>«Думай хорошо, и мысли созреют в добрые</w:t>
      </w:r>
      <w:r w:rsidR="00603B66" w:rsidRPr="00603B66">
        <w:rPr>
          <w:b/>
          <w:i/>
          <w:sz w:val="36"/>
          <w:szCs w:val="36"/>
          <w:u w:val="none"/>
        </w:rPr>
        <w:t xml:space="preserve"> п</w:t>
      </w:r>
      <w:r w:rsidRPr="00603B66">
        <w:rPr>
          <w:b/>
          <w:i/>
          <w:sz w:val="36"/>
          <w:szCs w:val="36"/>
          <w:u w:val="none"/>
        </w:rPr>
        <w:t>оступки»</w:t>
      </w:r>
    </w:p>
    <w:p w:rsidR="00B70DAB" w:rsidRPr="00B70DAB" w:rsidRDefault="00603B66" w:rsidP="00603B66">
      <w:pPr>
        <w:ind w:left="-426" w:hanging="141"/>
        <w:jc w:val="right"/>
        <w:rPr>
          <w:b/>
          <w:i/>
          <w:sz w:val="40"/>
          <w:szCs w:val="40"/>
          <w:u w:val="none"/>
        </w:rPr>
      </w:pPr>
      <w:r w:rsidRPr="00603B66">
        <w:rPr>
          <w:b/>
          <w:i/>
          <w:sz w:val="36"/>
          <w:szCs w:val="36"/>
          <w:u w:val="none"/>
        </w:rPr>
        <w:t>Л.Толстой</w:t>
      </w:r>
    </w:p>
    <w:sectPr w:rsidR="00B70DAB" w:rsidRPr="00B70DAB" w:rsidSect="00603B66">
      <w:pgSz w:w="11906" w:h="16838"/>
      <w:pgMar w:top="851" w:right="566" w:bottom="851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F62"/>
    <w:rsid w:val="00002D52"/>
    <w:rsid w:val="001A18D8"/>
    <w:rsid w:val="004E4F62"/>
    <w:rsid w:val="00565D98"/>
    <w:rsid w:val="005B4912"/>
    <w:rsid w:val="005C6CC5"/>
    <w:rsid w:val="00603B66"/>
    <w:rsid w:val="00795A26"/>
    <w:rsid w:val="008115A3"/>
    <w:rsid w:val="009A1857"/>
    <w:rsid w:val="00B00EEA"/>
    <w:rsid w:val="00B56E47"/>
    <w:rsid w:val="00B70DAB"/>
    <w:rsid w:val="00CF3B16"/>
    <w:rsid w:val="00DD6B88"/>
    <w:rsid w:val="00EB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4C"/>
    <w:pPr>
      <w:spacing w:after="0" w:line="240" w:lineRule="auto"/>
    </w:pPr>
    <w:rPr>
      <w:color w:val="000000"/>
      <w:sz w:val="23"/>
      <w:szCs w:val="23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B644C"/>
    <w:rPr>
      <w:b/>
      <w:bCs/>
      <w:i/>
      <w:iCs/>
      <w:color w:val="5A5A5A"/>
    </w:rPr>
  </w:style>
  <w:style w:type="paragraph" w:styleId="a4">
    <w:name w:val="List Paragraph"/>
    <w:basedOn w:val="a"/>
    <w:uiPriority w:val="34"/>
    <w:qFormat/>
    <w:rsid w:val="00EB644C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59"/>
    <w:rsid w:val="005B4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N_P</dc:creator>
  <cp:lastModifiedBy>N_P</cp:lastModifiedBy>
  <cp:revision>1</cp:revision>
  <dcterms:created xsi:type="dcterms:W3CDTF">2021-02-23T13:00:00Z</dcterms:created>
  <dcterms:modified xsi:type="dcterms:W3CDTF">2021-02-23T13:38:00Z</dcterms:modified>
</cp:coreProperties>
</file>